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4C0A" w14:textId="491804C8" w:rsidR="003C55C5" w:rsidRDefault="001F0AEE" w:rsidP="004D7FCF">
      <w:pPr>
        <w:pStyle w:val="BodyA"/>
        <w:spacing w:after="0"/>
        <w:rPr>
          <w:sz w:val="44"/>
          <w:szCs w:val="44"/>
        </w:rPr>
      </w:pPr>
      <w:bookmarkStart w:id="0" w:name="_Hlk129161803"/>
      <w:bookmarkEnd w:id="0"/>
      <w:r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2BAB1A7" wp14:editId="6552FADE">
            <wp:simplePos x="0" y="0"/>
            <wp:positionH relativeFrom="column">
              <wp:posOffset>-173990</wp:posOffset>
            </wp:positionH>
            <wp:positionV relativeFrom="paragraph">
              <wp:posOffset>3175</wp:posOffset>
            </wp:positionV>
            <wp:extent cx="2124075" cy="2124075"/>
            <wp:effectExtent l="0" t="0" r="9525" b="9525"/>
            <wp:wrapTight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ight>
            <wp:docPr id="1457530283" name="Image 1" descr="Une image contenant texte, stylos et plumes, outil d’écritur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530283" name="Image 1" descr="Une image contenant texte, stylos et plumes, outil d’écriture, illustration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2194F" w14:textId="77777777" w:rsidR="00182311" w:rsidRPr="0006016B" w:rsidRDefault="00182311" w:rsidP="004517C0">
      <w:pPr>
        <w:pStyle w:val="BodyA"/>
        <w:spacing w:after="0"/>
        <w:rPr>
          <w:rFonts w:ascii="Arial" w:eastAsia="Mulish" w:hAnsi="Arial" w:cs="Arial"/>
          <w:b/>
          <w:bCs/>
          <w:sz w:val="28"/>
          <w:szCs w:val="28"/>
        </w:rPr>
      </w:pPr>
    </w:p>
    <w:p w14:paraId="358D4EF7" w14:textId="1591AE77" w:rsidR="003C55C5" w:rsidRPr="0006016B" w:rsidRDefault="003302A9" w:rsidP="004D7FCF">
      <w:pPr>
        <w:pStyle w:val="BodyA"/>
        <w:spacing w:after="0"/>
        <w:ind w:left="4248"/>
        <w:rPr>
          <w:rFonts w:ascii="Arial" w:eastAsia="Mulish" w:hAnsi="Arial" w:cs="Arial"/>
          <w:b/>
          <w:bCs/>
          <w:sz w:val="28"/>
          <w:szCs w:val="28"/>
        </w:rPr>
      </w:pPr>
      <w:r w:rsidRPr="0006016B">
        <w:rPr>
          <w:rFonts w:ascii="Arial" w:eastAsia="Mulish" w:hAnsi="Arial" w:cs="Arial"/>
          <w:b/>
          <w:bCs/>
          <w:sz w:val="28"/>
          <w:szCs w:val="28"/>
        </w:rPr>
        <w:t xml:space="preserve">Communiqué de </w:t>
      </w:r>
      <w:r w:rsidR="004517C0" w:rsidRPr="0006016B">
        <w:rPr>
          <w:rFonts w:ascii="Arial" w:eastAsia="Mulish" w:hAnsi="Arial" w:cs="Arial"/>
          <w:b/>
          <w:bCs/>
          <w:sz w:val="28"/>
          <w:szCs w:val="28"/>
        </w:rPr>
        <w:t>presse</w:t>
      </w:r>
    </w:p>
    <w:p w14:paraId="24832ACB" w14:textId="77777777" w:rsidR="001F0AEE" w:rsidRPr="0006016B" w:rsidRDefault="001F0AEE" w:rsidP="004D7FCF">
      <w:pPr>
        <w:pStyle w:val="BodyA"/>
        <w:spacing w:after="0"/>
        <w:ind w:left="6372" w:firstLine="708"/>
        <w:rPr>
          <w:rFonts w:ascii="Arial" w:eastAsia="Mulish" w:hAnsi="Arial" w:cs="Arial"/>
          <w:b/>
          <w:bCs/>
          <w:sz w:val="24"/>
          <w:szCs w:val="24"/>
        </w:rPr>
      </w:pPr>
    </w:p>
    <w:p w14:paraId="3985404A" w14:textId="77777777" w:rsidR="001F0AEE" w:rsidRPr="0006016B" w:rsidRDefault="001F0AEE" w:rsidP="004D7FCF">
      <w:pPr>
        <w:pStyle w:val="BodyA"/>
        <w:spacing w:after="0"/>
        <w:ind w:left="6372" w:firstLine="708"/>
        <w:rPr>
          <w:rFonts w:ascii="Arial" w:eastAsia="Mulish" w:hAnsi="Arial" w:cs="Arial"/>
          <w:b/>
          <w:bCs/>
          <w:sz w:val="24"/>
          <w:szCs w:val="24"/>
        </w:rPr>
      </w:pPr>
    </w:p>
    <w:p w14:paraId="091B1FCB" w14:textId="606189D1" w:rsidR="003C55C5" w:rsidRPr="0006016B" w:rsidRDefault="001F0AEE" w:rsidP="004D7FCF">
      <w:pPr>
        <w:pStyle w:val="BodyA"/>
        <w:spacing w:after="0"/>
        <w:ind w:left="6372" w:firstLine="708"/>
        <w:rPr>
          <w:rFonts w:ascii="Arial" w:eastAsia="Mulish" w:hAnsi="Arial" w:cs="Arial"/>
          <w:b/>
          <w:bCs/>
          <w:sz w:val="24"/>
          <w:szCs w:val="24"/>
        </w:rPr>
      </w:pPr>
      <w:r w:rsidRPr="0006016B">
        <w:rPr>
          <w:rFonts w:ascii="Arial" w:eastAsia="Mulish" w:hAnsi="Arial" w:cs="Arial"/>
          <w:b/>
          <w:bCs/>
          <w:sz w:val="24"/>
          <w:szCs w:val="24"/>
        </w:rPr>
        <w:t>Lim</w:t>
      </w:r>
      <w:r w:rsidR="003302A9" w:rsidRPr="0006016B">
        <w:rPr>
          <w:rFonts w:ascii="Arial" w:eastAsia="Mulish" w:hAnsi="Arial" w:cs="Arial"/>
          <w:b/>
          <w:bCs/>
          <w:sz w:val="24"/>
          <w:szCs w:val="24"/>
        </w:rPr>
        <w:t xml:space="preserve">elette </w:t>
      </w:r>
      <w:r w:rsidR="00182311" w:rsidRPr="0006016B">
        <w:rPr>
          <w:rFonts w:ascii="Arial" w:eastAsia="Mulish" w:hAnsi="Arial" w:cs="Arial"/>
          <w:b/>
          <w:bCs/>
          <w:sz w:val="24"/>
          <w:szCs w:val="24"/>
        </w:rPr>
        <w:t>le 1</w:t>
      </w:r>
      <w:r w:rsidR="00A27E4A" w:rsidRPr="0006016B">
        <w:rPr>
          <w:rFonts w:ascii="Arial" w:eastAsia="Mulish" w:hAnsi="Arial" w:cs="Arial"/>
          <w:b/>
          <w:bCs/>
          <w:sz w:val="24"/>
          <w:szCs w:val="24"/>
        </w:rPr>
        <w:t>4</w:t>
      </w:r>
      <w:r w:rsidR="00182311" w:rsidRPr="0006016B">
        <w:rPr>
          <w:rFonts w:ascii="Arial" w:eastAsia="Mulish" w:hAnsi="Arial" w:cs="Arial"/>
          <w:b/>
          <w:bCs/>
          <w:sz w:val="24"/>
          <w:szCs w:val="24"/>
        </w:rPr>
        <w:t xml:space="preserve"> </w:t>
      </w:r>
      <w:r w:rsidR="004D7FCF" w:rsidRPr="0006016B">
        <w:rPr>
          <w:rFonts w:ascii="Arial" w:eastAsia="Mulish" w:hAnsi="Arial" w:cs="Arial"/>
          <w:b/>
          <w:bCs/>
          <w:sz w:val="24"/>
          <w:szCs w:val="24"/>
        </w:rPr>
        <w:t>dé</w:t>
      </w:r>
      <w:r w:rsidR="00182311" w:rsidRPr="0006016B">
        <w:rPr>
          <w:rFonts w:ascii="Arial" w:eastAsia="Mulish" w:hAnsi="Arial" w:cs="Arial"/>
          <w:b/>
          <w:bCs/>
          <w:sz w:val="24"/>
          <w:szCs w:val="24"/>
        </w:rPr>
        <w:t>cembre</w:t>
      </w:r>
      <w:r w:rsidR="004D7FCF" w:rsidRPr="0006016B">
        <w:rPr>
          <w:rFonts w:ascii="Arial" w:eastAsia="Mulish" w:hAnsi="Arial" w:cs="Arial"/>
          <w:b/>
          <w:bCs/>
          <w:sz w:val="24"/>
          <w:szCs w:val="24"/>
        </w:rPr>
        <w:t xml:space="preserve"> </w:t>
      </w:r>
      <w:r w:rsidR="00182311" w:rsidRPr="0006016B">
        <w:rPr>
          <w:rFonts w:ascii="Arial" w:eastAsia="Mulish" w:hAnsi="Arial" w:cs="Arial"/>
          <w:b/>
          <w:bCs/>
          <w:sz w:val="24"/>
          <w:szCs w:val="24"/>
        </w:rPr>
        <w:t>2023</w:t>
      </w:r>
    </w:p>
    <w:p w14:paraId="3974D7DB" w14:textId="77777777" w:rsidR="00182311" w:rsidRPr="0006016B" w:rsidRDefault="00182311" w:rsidP="00182311">
      <w:pPr>
        <w:pStyle w:val="BodyA"/>
        <w:spacing w:after="0"/>
        <w:ind w:left="3540" w:firstLine="708"/>
        <w:jc w:val="center"/>
        <w:rPr>
          <w:rFonts w:ascii="Arial" w:eastAsia="Mulish" w:hAnsi="Arial" w:cs="Arial"/>
          <w:b/>
          <w:bCs/>
          <w:sz w:val="20"/>
          <w:szCs w:val="20"/>
        </w:rPr>
      </w:pPr>
    </w:p>
    <w:p w14:paraId="07C428CE" w14:textId="77777777" w:rsidR="00182311" w:rsidRPr="0006016B" w:rsidRDefault="00182311" w:rsidP="00182311">
      <w:pPr>
        <w:pStyle w:val="BodyA"/>
        <w:spacing w:after="0"/>
        <w:ind w:left="3540" w:firstLine="708"/>
        <w:rPr>
          <w:rFonts w:ascii="Arial" w:eastAsia="Mulish" w:hAnsi="Arial" w:cs="Arial"/>
          <w:b/>
          <w:bCs/>
          <w:sz w:val="20"/>
          <w:szCs w:val="20"/>
        </w:rPr>
      </w:pPr>
    </w:p>
    <w:p w14:paraId="63845D29" w14:textId="77777777" w:rsidR="001F0AEE" w:rsidRPr="0006016B" w:rsidRDefault="001F0AEE">
      <w:pPr>
        <w:pStyle w:val="BodyA"/>
        <w:spacing w:after="0"/>
        <w:jc w:val="center"/>
        <w:rPr>
          <w:rFonts w:ascii="Arial" w:eastAsia="Mulish" w:hAnsi="Arial" w:cs="Arial"/>
          <w:b/>
          <w:bCs/>
          <w:sz w:val="44"/>
          <w:szCs w:val="44"/>
          <w:lang w:val="de-DE"/>
        </w:rPr>
      </w:pPr>
    </w:p>
    <w:p w14:paraId="45F1DD6C" w14:textId="77777777" w:rsidR="001F0AEE" w:rsidRDefault="001F0AEE">
      <w:pPr>
        <w:pStyle w:val="BodyA"/>
        <w:spacing w:after="0"/>
        <w:jc w:val="center"/>
        <w:rPr>
          <w:rFonts w:ascii="Arial" w:eastAsia="Mulish" w:hAnsi="Arial" w:cs="Arial"/>
          <w:b/>
          <w:bCs/>
          <w:sz w:val="44"/>
          <w:szCs w:val="44"/>
          <w:lang w:val="de-DE"/>
        </w:rPr>
      </w:pPr>
    </w:p>
    <w:p w14:paraId="643C6F0E" w14:textId="42ECC994" w:rsidR="004D7FCF" w:rsidRPr="001F0AEE" w:rsidRDefault="004D7FCF">
      <w:pPr>
        <w:pStyle w:val="BodyA"/>
        <w:spacing w:after="0"/>
        <w:jc w:val="center"/>
        <w:rPr>
          <w:rFonts w:ascii="Arial" w:eastAsia="Mulish" w:hAnsi="Arial" w:cs="Arial"/>
          <w:b/>
          <w:bCs/>
          <w:sz w:val="44"/>
          <w:szCs w:val="44"/>
          <w:lang w:val="de-DE"/>
        </w:rPr>
      </w:pPr>
      <w:r w:rsidRPr="001F0AEE">
        <w:rPr>
          <w:rFonts w:ascii="Arial" w:eastAsia="Mulish" w:hAnsi="Arial" w:cs="Arial"/>
          <w:b/>
          <w:bCs/>
          <w:sz w:val="44"/>
          <w:szCs w:val="44"/>
          <w:lang w:val="de-DE"/>
        </w:rPr>
        <w:t>UNE DEDUCTION FISCALE MAJOREE A 180% DES COÛTS DES FRAIS DE PORT POUR LA LIVRAISON DE LA PRESSE POUR LES LIBRAIR</w:t>
      </w:r>
      <w:r w:rsidR="001F0AEE">
        <w:rPr>
          <w:rFonts w:ascii="Arial" w:eastAsia="Mulish" w:hAnsi="Arial" w:cs="Arial"/>
          <w:b/>
          <w:bCs/>
          <w:sz w:val="44"/>
          <w:szCs w:val="44"/>
          <w:lang w:val="de-DE"/>
        </w:rPr>
        <w:t>I</w:t>
      </w:r>
      <w:r w:rsidRPr="001F0AEE">
        <w:rPr>
          <w:rFonts w:ascii="Arial" w:eastAsia="Mulish" w:hAnsi="Arial" w:cs="Arial"/>
          <w:b/>
          <w:bCs/>
          <w:sz w:val="44"/>
          <w:szCs w:val="44"/>
          <w:lang w:val="de-DE"/>
        </w:rPr>
        <w:t xml:space="preserve">ES-PRESSE </w:t>
      </w:r>
    </w:p>
    <w:p w14:paraId="7B68DBD5" w14:textId="10FE0E7B" w:rsidR="004517C0" w:rsidRPr="001F0AEE" w:rsidRDefault="004D7FCF">
      <w:pPr>
        <w:pStyle w:val="BodyA"/>
        <w:spacing w:after="0"/>
        <w:jc w:val="center"/>
        <w:rPr>
          <w:rFonts w:ascii="Arial" w:eastAsia="Mulish" w:hAnsi="Arial" w:cs="Arial"/>
        </w:rPr>
      </w:pPr>
      <w:r w:rsidRPr="001F0AEE">
        <w:rPr>
          <w:rFonts w:ascii="Arial" w:eastAsia="Mulish" w:hAnsi="Arial" w:cs="Arial"/>
          <w:b/>
          <w:bCs/>
          <w:sz w:val="44"/>
          <w:szCs w:val="44"/>
          <w:lang w:val="de-DE"/>
        </w:rPr>
        <w:t>INDEPENDANT</w:t>
      </w:r>
      <w:r w:rsidR="001F0AEE">
        <w:rPr>
          <w:rFonts w:ascii="Arial" w:eastAsia="Mulish" w:hAnsi="Arial" w:cs="Arial"/>
          <w:b/>
          <w:bCs/>
          <w:sz w:val="44"/>
          <w:szCs w:val="44"/>
          <w:lang w:val="de-DE"/>
        </w:rPr>
        <w:t>E</w:t>
      </w:r>
      <w:r w:rsidRPr="001F0AEE">
        <w:rPr>
          <w:rFonts w:ascii="Arial" w:eastAsia="Mulish" w:hAnsi="Arial" w:cs="Arial"/>
          <w:b/>
          <w:bCs/>
          <w:sz w:val="44"/>
          <w:szCs w:val="44"/>
          <w:lang w:val="de-DE"/>
        </w:rPr>
        <w:t>S DURANT LA PERIODE 2024-2026</w:t>
      </w:r>
    </w:p>
    <w:p w14:paraId="5A734221" w14:textId="77777777" w:rsidR="004517C0" w:rsidRPr="001F0AEE" w:rsidRDefault="004517C0">
      <w:pPr>
        <w:pStyle w:val="BodyA"/>
        <w:spacing w:after="0"/>
        <w:jc w:val="center"/>
        <w:rPr>
          <w:rFonts w:ascii="Arial" w:eastAsia="Mulish" w:hAnsi="Arial" w:cs="Arial"/>
        </w:rPr>
      </w:pPr>
    </w:p>
    <w:p w14:paraId="2DB97644" w14:textId="445F7D25" w:rsidR="004D7FCF" w:rsidRPr="001F0AEE" w:rsidRDefault="004D7FCF">
      <w:pPr>
        <w:pStyle w:val="BodyA"/>
        <w:jc w:val="both"/>
        <w:rPr>
          <w:rFonts w:ascii="Arial" w:hAnsi="Arial" w:cs="Arial"/>
        </w:rPr>
      </w:pPr>
      <w:r w:rsidRPr="001F0AEE">
        <w:rPr>
          <w:rFonts w:ascii="Arial" w:hAnsi="Arial" w:cs="Arial"/>
        </w:rPr>
        <w:t>Le KERN a décid</w:t>
      </w:r>
      <w:r w:rsidR="00204664" w:rsidRPr="001F0AEE">
        <w:rPr>
          <w:rFonts w:ascii="Arial" w:hAnsi="Arial" w:cs="Arial"/>
        </w:rPr>
        <w:t>é</w:t>
      </w:r>
      <w:r w:rsidRPr="001F0AEE">
        <w:rPr>
          <w:rFonts w:ascii="Arial" w:hAnsi="Arial" w:cs="Arial"/>
        </w:rPr>
        <w:t xml:space="preserve"> de ne plus fonctionner par</w:t>
      </w:r>
      <w:r w:rsidR="00204664" w:rsidRPr="001F0AEE">
        <w:rPr>
          <w:rFonts w:ascii="Arial" w:hAnsi="Arial" w:cs="Arial"/>
        </w:rPr>
        <w:t xml:space="preserve"> </w:t>
      </w:r>
      <w:r w:rsidRPr="001F0AEE">
        <w:rPr>
          <w:rFonts w:ascii="Arial" w:hAnsi="Arial" w:cs="Arial"/>
        </w:rPr>
        <w:t xml:space="preserve">concession pour la </w:t>
      </w:r>
      <w:r w:rsidR="00204664" w:rsidRPr="001F0AEE">
        <w:rPr>
          <w:rFonts w:ascii="Arial" w:hAnsi="Arial" w:cs="Arial"/>
        </w:rPr>
        <w:t>distribution de journaux et périodiques pour la distribution postale des abonnés</w:t>
      </w:r>
    </w:p>
    <w:p w14:paraId="37651473" w14:textId="334F9C0A" w:rsidR="004D7FCF" w:rsidRPr="001F0AEE" w:rsidRDefault="00204664">
      <w:pPr>
        <w:pStyle w:val="BodyA"/>
        <w:jc w:val="both"/>
        <w:rPr>
          <w:rFonts w:ascii="Arial" w:hAnsi="Arial" w:cs="Arial"/>
        </w:rPr>
      </w:pPr>
      <w:r w:rsidRPr="001F0AEE">
        <w:rPr>
          <w:rFonts w:ascii="Arial" w:hAnsi="Arial" w:cs="Arial"/>
        </w:rPr>
        <w:t xml:space="preserve">Il a chargé le Ministre de l’Economie de négocier avec Bpost une période de transition pour la distribution des journaux et périodiques </w:t>
      </w:r>
      <w:r w:rsidR="00231584" w:rsidRPr="001F0AEE">
        <w:rPr>
          <w:rFonts w:ascii="Arial" w:hAnsi="Arial" w:cs="Arial"/>
        </w:rPr>
        <w:t>à</w:t>
      </w:r>
      <w:r w:rsidRPr="001F0AEE">
        <w:rPr>
          <w:rFonts w:ascii="Arial" w:hAnsi="Arial" w:cs="Arial"/>
        </w:rPr>
        <w:t xml:space="preserve"> partir du 1</w:t>
      </w:r>
      <w:r w:rsidRPr="001F0AEE">
        <w:rPr>
          <w:rFonts w:ascii="Arial" w:hAnsi="Arial" w:cs="Arial"/>
          <w:vertAlign w:val="superscript"/>
        </w:rPr>
        <w:t>er</w:t>
      </w:r>
      <w:r w:rsidRPr="001F0AEE">
        <w:rPr>
          <w:rFonts w:ascii="Arial" w:hAnsi="Arial" w:cs="Arial"/>
        </w:rPr>
        <w:t xml:space="preserve"> janvier 2024 pour un montant maximum de 75 millions d’euros.</w:t>
      </w:r>
    </w:p>
    <w:p w14:paraId="1CA7E995" w14:textId="7D1D76C2" w:rsidR="00204664" w:rsidRPr="001F0AEE" w:rsidRDefault="00231584">
      <w:pPr>
        <w:pStyle w:val="BodyA"/>
        <w:jc w:val="both"/>
        <w:rPr>
          <w:rFonts w:ascii="Arial" w:hAnsi="Arial" w:cs="Arial"/>
        </w:rPr>
      </w:pPr>
      <w:r>
        <w:rPr>
          <w:rFonts w:ascii="Arial" w:hAnsi="Arial" w:cs="Arial"/>
        </w:rPr>
        <w:t>Le K</w:t>
      </w:r>
      <w:r w:rsidR="006D7EC8">
        <w:rPr>
          <w:rFonts w:ascii="Arial" w:hAnsi="Arial" w:cs="Arial"/>
        </w:rPr>
        <w:t>ERN</w:t>
      </w:r>
      <w:r>
        <w:rPr>
          <w:rFonts w:ascii="Arial" w:hAnsi="Arial" w:cs="Arial"/>
        </w:rPr>
        <w:t xml:space="preserve"> </w:t>
      </w:r>
      <w:r w:rsidR="00204664" w:rsidRPr="001F0AEE">
        <w:rPr>
          <w:rFonts w:ascii="Arial" w:hAnsi="Arial" w:cs="Arial"/>
        </w:rPr>
        <w:t>a également pris des mesures de soutien notamment, pour les libra</w:t>
      </w:r>
      <w:r>
        <w:rPr>
          <w:rFonts w:ascii="Arial" w:hAnsi="Arial" w:cs="Arial"/>
        </w:rPr>
        <w:t>irie</w:t>
      </w:r>
      <w:r w:rsidR="00204664" w:rsidRPr="001F0AEE">
        <w:rPr>
          <w:rFonts w:ascii="Arial" w:hAnsi="Arial" w:cs="Arial"/>
        </w:rPr>
        <w:t>s-presse indépendantes</w:t>
      </w:r>
      <w:r>
        <w:rPr>
          <w:rFonts w:ascii="Arial" w:hAnsi="Arial" w:cs="Arial"/>
        </w:rPr>
        <w:t>,</w:t>
      </w:r>
      <w:r w:rsidR="00204664" w:rsidRPr="001F0AEE">
        <w:rPr>
          <w:rFonts w:ascii="Arial" w:hAnsi="Arial" w:cs="Arial"/>
        </w:rPr>
        <w:t xml:space="preserve"> avec une déduction majorée des co</w:t>
      </w:r>
      <w:r w:rsidR="006D7EC8">
        <w:rPr>
          <w:rFonts w:ascii="Arial" w:hAnsi="Arial" w:cs="Arial"/>
        </w:rPr>
        <w:t>û</w:t>
      </w:r>
      <w:r w:rsidR="00204664" w:rsidRPr="001F0AEE">
        <w:rPr>
          <w:rFonts w:ascii="Arial" w:hAnsi="Arial" w:cs="Arial"/>
        </w:rPr>
        <w:t>ts s’élevant à 180% des coûts encourus pour la livraison de publication papier pour la période 2024-2026</w:t>
      </w:r>
    </w:p>
    <w:p w14:paraId="5C161D9F" w14:textId="1B401976" w:rsidR="00204664" w:rsidRPr="001F0AEE" w:rsidRDefault="00204664">
      <w:pPr>
        <w:pStyle w:val="BodyA"/>
        <w:jc w:val="both"/>
        <w:rPr>
          <w:rFonts w:ascii="Arial" w:hAnsi="Arial" w:cs="Arial"/>
        </w:rPr>
      </w:pPr>
      <w:r w:rsidRPr="001F0AEE">
        <w:rPr>
          <w:rFonts w:ascii="Arial" w:hAnsi="Arial" w:cs="Arial"/>
        </w:rPr>
        <w:t xml:space="preserve">Le Ministre David Clarinval précise « je voulais également soutenir les éditeurs et les libraires. Ces derniers auront une déduction à 180% de leur frais de livraison des journaux. La situation actuelle était une injustice et une </w:t>
      </w:r>
      <w:r w:rsidR="00231584">
        <w:rPr>
          <w:rFonts w:ascii="Arial" w:hAnsi="Arial" w:cs="Arial"/>
        </w:rPr>
        <w:t xml:space="preserve">           </w:t>
      </w:r>
      <w:r w:rsidRPr="001F0AEE">
        <w:rPr>
          <w:rFonts w:ascii="Arial" w:hAnsi="Arial" w:cs="Arial"/>
        </w:rPr>
        <w:t>concurrence déloyale. Elle est corrigée »</w:t>
      </w:r>
    </w:p>
    <w:p w14:paraId="6B50EA60" w14:textId="240C9D0A" w:rsidR="00204664" w:rsidRPr="00482F3D" w:rsidRDefault="00204664">
      <w:pPr>
        <w:pStyle w:val="BodyA"/>
        <w:jc w:val="both"/>
        <w:rPr>
          <w:rFonts w:ascii="Arial" w:hAnsi="Arial" w:cs="Arial"/>
          <w:b/>
          <w:bCs/>
        </w:rPr>
      </w:pPr>
      <w:r w:rsidRPr="00482F3D">
        <w:rPr>
          <w:rFonts w:ascii="Arial" w:hAnsi="Arial" w:cs="Arial"/>
          <w:b/>
          <w:bCs/>
        </w:rPr>
        <w:t xml:space="preserve">Le ministre répond ainsi favorablement à une demande de notre organisation qui souhaitait mettre fin </w:t>
      </w:r>
      <w:r w:rsidR="001F0AEE" w:rsidRPr="00482F3D">
        <w:rPr>
          <w:rFonts w:ascii="Arial" w:hAnsi="Arial" w:cs="Arial"/>
          <w:b/>
          <w:bCs/>
        </w:rPr>
        <w:t>à</w:t>
      </w:r>
      <w:r w:rsidRPr="00482F3D">
        <w:rPr>
          <w:rFonts w:ascii="Arial" w:hAnsi="Arial" w:cs="Arial"/>
          <w:b/>
          <w:bCs/>
        </w:rPr>
        <w:t xml:space="preserve"> cette discrimination.</w:t>
      </w:r>
    </w:p>
    <w:p w14:paraId="3356C5C7" w14:textId="2109BA8B" w:rsidR="00407861" w:rsidRPr="001F0AEE" w:rsidRDefault="00407861" w:rsidP="001F0AEE">
      <w:pPr>
        <w:pStyle w:val="BodyA"/>
        <w:rPr>
          <w:rFonts w:ascii="Arial" w:hAnsi="Arial" w:cs="Arial"/>
        </w:rPr>
      </w:pPr>
      <w:r w:rsidRPr="001F0AEE">
        <w:rPr>
          <w:rFonts w:ascii="Arial" w:hAnsi="Arial" w:cs="Arial"/>
        </w:rPr>
        <w:t>Cette mesure s’appliquera aux librair</w:t>
      </w:r>
      <w:r w:rsidR="001F0AEE">
        <w:rPr>
          <w:rFonts w:ascii="Arial" w:hAnsi="Arial" w:cs="Arial"/>
        </w:rPr>
        <w:t>ie</w:t>
      </w:r>
      <w:r w:rsidRPr="001F0AEE">
        <w:rPr>
          <w:rFonts w:ascii="Arial" w:hAnsi="Arial" w:cs="Arial"/>
        </w:rPr>
        <w:t>s-presse indépendant</w:t>
      </w:r>
      <w:r w:rsidR="001F0AEE">
        <w:rPr>
          <w:rFonts w:ascii="Arial" w:hAnsi="Arial" w:cs="Arial"/>
        </w:rPr>
        <w:t>e</w:t>
      </w:r>
      <w:r w:rsidRPr="001F0AEE">
        <w:rPr>
          <w:rFonts w:ascii="Arial" w:hAnsi="Arial" w:cs="Arial"/>
        </w:rPr>
        <w:t>s qui répondent à la définition suivante</w:t>
      </w:r>
      <w:r w:rsidR="006D7EC8">
        <w:rPr>
          <w:rFonts w:ascii="Arial" w:hAnsi="Arial" w:cs="Arial"/>
        </w:rPr>
        <w:t> :</w:t>
      </w:r>
    </w:p>
    <w:p w14:paraId="13BF2AA8" w14:textId="3E6AC92A" w:rsidR="001F0AEE" w:rsidRDefault="00407861" w:rsidP="001F0AEE">
      <w:pPr>
        <w:rPr>
          <w:rFonts w:ascii="Arial" w:hAnsi="Arial" w:cs="Arial"/>
          <w:lang w:val="fr-BE"/>
        </w:rPr>
      </w:pPr>
      <w:r w:rsidRPr="001F0AEE">
        <w:rPr>
          <w:rFonts w:ascii="Arial" w:hAnsi="Arial" w:cs="Arial"/>
          <w:lang w:val="fr-BE"/>
        </w:rPr>
        <w:t xml:space="preserve"> </w:t>
      </w:r>
      <w:r w:rsidR="001F0AEE" w:rsidRPr="001F0AEE">
        <w:rPr>
          <w:rFonts w:ascii="Arial" w:hAnsi="Arial" w:cs="Arial"/>
          <w:lang w:val="fr-BE"/>
        </w:rPr>
        <w:t xml:space="preserve">« Librairie/ presse » c’est-à-dire une unité d’établissement qui propose une offre de presse de minimum </w:t>
      </w:r>
      <w:r w:rsidR="001F0AEE" w:rsidRPr="001F0AEE">
        <w:rPr>
          <w:rFonts w:ascii="Arial" w:hAnsi="Arial" w:cs="Arial"/>
          <w:u w:val="single"/>
          <w:lang w:val="fr-BE"/>
        </w:rPr>
        <w:t>200 titres</w:t>
      </w:r>
      <w:r w:rsidR="001F0AEE" w:rsidRPr="001F0AEE">
        <w:rPr>
          <w:rFonts w:ascii="Arial" w:hAnsi="Arial" w:cs="Arial"/>
          <w:lang w:val="fr-BE"/>
        </w:rPr>
        <w:t xml:space="preserve"> différents de quotidiens </w:t>
      </w:r>
      <w:r w:rsidR="001F0AEE" w:rsidRPr="00231584">
        <w:rPr>
          <w:rFonts w:ascii="Arial" w:hAnsi="Arial" w:cs="Arial"/>
          <w:u w:val="single"/>
          <w:lang w:val="fr-BE"/>
        </w:rPr>
        <w:t>(obligatoire</w:t>
      </w:r>
      <w:r w:rsidR="001F0AEE" w:rsidRPr="001F0AEE">
        <w:rPr>
          <w:rFonts w:ascii="Arial" w:hAnsi="Arial" w:cs="Arial"/>
          <w:lang w:val="fr-BE"/>
        </w:rPr>
        <w:t xml:space="preserve">), hebdomadaires et mensuels avec une date de publication actuelle et dont l’espace réservé à l’exposition de la presse et aux groupes de produits suivants : « Livre – papeterie - carterie – produits tabac et accessoires - cigarettes électroniques et produits dérivés à base de nicotine - espace jeux loterie nationale et paris sportifs » par rapport à la superficie du magasin, </w:t>
      </w:r>
      <w:r w:rsidR="001F0AEE" w:rsidRPr="00231584">
        <w:rPr>
          <w:rFonts w:ascii="Arial" w:hAnsi="Arial" w:cs="Arial"/>
          <w:b/>
          <w:bCs/>
          <w:lang w:val="fr-BE"/>
        </w:rPr>
        <w:t xml:space="preserve">soit de minimum </w:t>
      </w:r>
      <w:r w:rsidR="001F0AEE" w:rsidRPr="00231584">
        <w:rPr>
          <w:rFonts w:ascii="Arial" w:hAnsi="Arial" w:cs="Arial"/>
          <w:b/>
          <w:bCs/>
          <w:u w:val="single"/>
          <w:lang w:val="fr-BE"/>
        </w:rPr>
        <w:t>50%</w:t>
      </w:r>
      <w:r w:rsidR="001F0AEE" w:rsidRPr="00231584">
        <w:rPr>
          <w:rFonts w:ascii="Arial" w:hAnsi="Arial" w:cs="Arial"/>
          <w:b/>
          <w:bCs/>
          <w:lang w:val="fr-BE"/>
        </w:rPr>
        <w:t>.</w:t>
      </w:r>
      <w:r w:rsidR="001F0AEE" w:rsidRPr="001F0AEE">
        <w:rPr>
          <w:rFonts w:ascii="Arial" w:hAnsi="Arial" w:cs="Arial"/>
          <w:lang w:val="fr-BE"/>
        </w:rPr>
        <w:t xml:space="preserve"> </w:t>
      </w:r>
    </w:p>
    <w:p w14:paraId="3ECCA144" w14:textId="77777777" w:rsidR="0006016B" w:rsidRDefault="0006016B" w:rsidP="001F0AEE">
      <w:pPr>
        <w:rPr>
          <w:rFonts w:ascii="Arial" w:hAnsi="Arial" w:cs="Arial"/>
          <w:lang w:val="fr-BE"/>
        </w:rPr>
      </w:pPr>
    </w:p>
    <w:p w14:paraId="45AE184E" w14:textId="77777777" w:rsidR="00482F3D" w:rsidRDefault="00482F3D" w:rsidP="001F0AEE">
      <w:pPr>
        <w:rPr>
          <w:rFonts w:ascii="Arial" w:hAnsi="Arial" w:cs="Arial"/>
          <w:lang w:val="fr-BE"/>
        </w:rPr>
      </w:pPr>
    </w:p>
    <w:p w14:paraId="3A41E848" w14:textId="01B6E127" w:rsidR="00482F3D" w:rsidRDefault="00482F3D" w:rsidP="001F0AEE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Walter Agosti </w:t>
      </w:r>
      <w:r w:rsidR="00ED1E57">
        <w:rPr>
          <w:rFonts w:ascii="Arial" w:hAnsi="Arial" w:cs="Arial"/>
          <w:lang w:val="fr-BE"/>
        </w:rPr>
        <w:tab/>
      </w:r>
      <w:r w:rsidR="00ED1E57">
        <w:rPr>
          <w:rFonts w:ascii="Arial" w:hAnsi="Arial" w:cs="Arial"/>
          <w:lang w:val="fr-BE"/>
        </w:rPr>
        <w:tab/>
      </w:r>
      <w:r w:rsidR="00ED1E57">
        <w:rPr>
          <w:rFonts w:ascii="Arial" w:hAnsi="Arial" w:cs="Arial"/>
          <w:lang w:val="fr-BE"/>
        </w:rPr>
        <w:tab/>
      </w:r>
      <w:r w:rsidR="00ED1E57">
        <w:rPr>
          <w:rFonts w:ascii="Arial" w:hAnsi="Arial" w:cs="Arial"/>
          <w:lang w:val="fr-BE"/>
        </w:rPr>
        <w:tab/>
      </w:r>
      <w:r w:rsidR="00ED1E57">
        <w:rPr>
          <w:rFonts w:ascii="Arial" w:hAnsi="Arial" w:cs="Arial"/>
          <w:lang w:val="fr-BE"/>
        </w:rPr>
        <w:tab/>
      </w:r>
      <w:r w:rsidR="00ED1E57">
        <w:rPr>
          <w:rFonts w:ascii="Arial" w:hAnsi="Arial" w:cs="Arial"/>
          <w:lang w:val="fr-BE"/>
        </w:rPr>
        <w:tab/>
        <w:t>Yannick Gyssens</w:t>
      </w:r>
    </w:p>
    <w:p w14:paraId="08DC53FD" w14:textId="67C0AA52" w:rsidR="00482F3D" w:rsidRPr="001F0AEE" w:rsidRDefault="00482F3D" w:rsidP="001F0AEE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Président</w:t>
      </w:r>
      <w:r w:rsidR="00ED1E57">
        <w:rPr>
          <w:rFonts w:ascii="Arial" w:hAnsi="Arial" w:cs="Arial"/>
          <w:lang w:val="fr-BE"/>
        </w:rPr>
        <w:tab/>
      </w:r>
      <w:r w:rsidR="00ED1E57">
        <w:rPr>
          <w:rFonts w:ascii="Arial" w:hAnsi="Arial" w:cs="Arial"/>
          <w:lang w:val="fr-BE"/>
        </w:rPr>
        <w:tab/>
      </w:r>
      <w:r w:rsidR="00ED1E57">
        <w:rPr>
          <w:rFonts w:ascii="Arial" w:hAnsi="Arial" w:cs="Arial"/>
          <w:lang w:val="fr-BE"/>
        </w:rPr>
        <w:tab/>
      </w:r>
      <w:r w:rsidR="00ED1E57">
        <w:rPr>
          <w:rFonts w:ascii="Arial" w:hAnsi="Arial" w:cs="Arial"/>
          <w:lang w:val="fr-BE"/>
        </w:rPr>
        <w:tab/>
      </w:r>
      <w:r w:rsidR="00ED1E57">
        <w:rPr>
          <w:rFonts w:ascii="Arial" w:hAnsi="Arial" w:cs="Arial"/>
          <w:lang w:val="fr-BE"/>
        </w:rPr>
        <w:tab/>
      </w:r>
      <w:r w:rsidR="00ED1E57">
        <w:rPr>
          <w:rFonts w:ascii="Arial" w:hAnsi="Arial" w:cs="Arial"/>
          <w:lang w:val="fr-BE"/>
        </w:rPr>
        <w:tab/>
      </w:r>
      <w:r w:rsidR="00ED1E57">
        <w:rPr>
          <w:rFonts w:ascii="Arial" w:hAnsi="Arial" w:cs="Arial"/>
          <w:lang w:val="fr-BE"/>
        </w:rPr>
        <w:tab/>
        <w:t>Administrateur délégué de Vision presse</w:t>
      </w:r>
    </w:p>
    <w:p w14:paraId="21F436D0" w14:textId="27D4317F" w:rsidR="00204664" w:rsidRPr="001F0AEE" w:rsidRDefault="00204664">
      <w:pPr>
        <w:pStyle w:val="BodyA"/>
        <w:jc w:val="both"/>
        <w:rPr>
          <w:rFonts w:ascii="Arial" w:hAnsi="Arial" w:cs="Arial"/>
        </w:rPr>
      </w:pPr>
    </w:p>
    <w:p w14:paraId="523168B0" w14:textId="21F4FEF6" w:rsidR="000F41B5" w:rsidRDefault="003302A9">
      <w:pPr>
        <w:pStyle w:val="BodyA"/>
        <w:jc w:val="both"/>
        <w:rPr>
          <w:rStyle w:val="Hyperlink0"/>
          <w:rFonts w:ascii="Mulish" w:hAnsi="Mulish"/>
        </w:rPr>
      </w:pPr>
      <w:bookmarkStart w:id="1" w:name="_Hlk153383967"/>
      <w:r w:rsidRPr="00B70FCC">
        <w:rPr>
          <w:rFonts w:ascii="Mulish" w:hAnsi="Mulish"/>
        </w:rPr>
        <w:t xml:space="preserve">Contact : </w:t>
      </w:r>
      <w:hyperlink r:id="rId9" w:history="1">
        <w:r w:rsidRPr="00B70FCC">
          <w:rPr>
            <w:rStyle w:val="Hyperlink0"/>
            <w:rFonts w:ascii="Mulish" w:hAnsi="Mulish"/>
          </w:rPr>
          <w:t>walter@visionpresse.be</w:t>
        </w:r>
      </w:hyperlink>
    </w:p>
    <w:bookmarkEnd w:id="1"/>
    <w:p w14:paraId="675BAAFA" w14:textId="77777777" w:rsidR="000F41B5" w:rsidRDefault="000F41B5">
      <w:pPr>
        <w:pStyle w:val="BodyA"/>
        <w:jc w:val="both"/>
        <w:rPr>
          <w:rStyle w:val="Hyperlink0"/>
          <w:rFonts w:ascii="Mulish" w:hAnsi="Mulish"/>
        </w:rPr>
      </w:pPr>
    </w:p>
    <w:sectPr w:rsidR="000F41B5" w:rsidSect="00482F3D">
      <w:headerReference w:type="default" r:id="rId10"/>
      <w:footerReference w:type="default" r:id="rId11"/>
      <w:pgSz w:w="11906" w:h="16838" w:code="9"/>
      <w:pgMar w:top="284" w:right="454" w:bottom="284" w:left="45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6DA6" w14:textId="77777777" w:rsidR="00F10BBF" w:rsidRDefault="00F10BBF">
      <w:r>
        <w:separator/>
      </w:r>
    </w:p>
  </w:endnote>
  <w:endnote w:type="continuationSeparator" w:id="0">
    <w:p w14:paraId="6445DD80" w14:textId="77777777" w:rsidR="00F10BBF" w:rsidRDefault="00F1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0FF" w:usb1="5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6545" w14:textId="77777777" w:rsidR="003C55C5" w:rsidRDefault="003C55C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97E29" w14:textId="77777777" w:rsidR="00F10BBF" w:rsidRDefault="00F10BBF">
      <w:r>
        <w:separator/>
      </w:r>
    </w:p>
  </w:footnote>
  <w:footnote w:type="continuationSeparator" w:id="0">
    <w:p w14:paraId="5C45F6F0" w14:textId="77777777" w:rsidR="00F10BBF" w:rsidRDefault="00F10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BC5B" w14:textId="77777777" w:rsidR="003C55C5" w:rsidRDefault="003C55C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641B6"/>
    <w:multiLevelType w:val="multilevel"/>
    <w:tmpl w:val="63CA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213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5C5"/>
    <w:rsid w:val="00007187"/>
    <w:rsid w:val="0006016B"/>
    <w:rsid w:val="000A26D9"/>
    <w:rsid w:val="000F41B5"/>
    <w:rsid w:val="0014072D"/>
    <w:rsid w:val="00182311"/>
    <w:rsid w:val="001F0AEE"/>
    <w:rsid w:val="00204664"/>
    <w:rsid w:val="00231584"/>
    <w:rsid w:val="003302A9"/>
    <w:rsid w:val="003407AD"/>
    <w:rsid w:val="003C55C5"/>
    <w:rsid w:val="00407861"/>
    <w:rsid w:val="004517C0"/>
    <w:rsid w:val="00482F3D"/>
    <w:rsid w:val="004A752F"/>
    <w:rsid w:val="004D7FCF"/>
    <w:rsid w:val="006D7EC8"/>
    <w:rsid w:val="007E1720"/>
    <w:rsid w:val="009434FD"/>
    <w:rsid w:val="00A27E4A"/>
    <w:rsid w:val="00AD75CA"/>
    <w:rsid w:val="00B074DB"/>
    <w:rsid w:val="00B70FCC"/>
    <w:rsid w:val="00BE48DE"/>
    <w:rsid w:val="00C247BB"/>
    <w:rsid w:val="00CE61E5"/>
    <w:rsid w:val="00D52ADE"/>
    <w:rsid w:val="00D943DE"/>
    <w:rsid w:val="00DB385D"/>
    <w:rsid w:val="00E00B93"/>
    <w:rsid w:val="00E163F6"/>
    <w:rsid w:val="00ED1E57"/>
    <w:rsid w:val="00F1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A7A3"/>
  <w15:docId w15:val="{D3CB534B-C17C-4E4E-9297-AE95B217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fr-FR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lter@visionpresse.be" TargetMode="Externa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DA7A-D2F7-4645-8325-182E1F34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 agosti</cp:lastModifiedBy>
  <cp:revision>2</cp:revision>
  <cp:lastPrinted>2021-11-23T10:10:00Z</cp:lastPrinted>
  <dcterms:created xsi:type="dcterms:W3CDTF">2023-12-13T09:15:00Z</dcterms:created>
  <dcterms:modified xsi:type="dcterms:W3CDTF">2023-12-14T09:03:00Z</dcterms:modified>
</cp:coreProperties>
</file>